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42D3F" w14:textId="23EDD7B1" w:rsidR="009543DA" w:rsidRPr="00AA2301" w:rsidRDefault="009543DA" w:rsidP="009543DA">
      <w:pPr>
        <w:jc w:val="right"/>
        <w:rPr>
          <w:b/>
          <w:caps/>
          <w:sz w:val="28"/>
          <w:szCs w:val="28"/>
          <w:u w:val="single"/>
        </w:rPr>
      </w:pPr>
      <w:r w:rsidRPr="00AA2301">
        <w:rPr>
          <w:b/>
          <w:caps/>
          <w:sz w:val="28"/>
          <w:szCs w:val="28"/>
          <w:u w:val="single"/>
        </w:rPr>
        <w:t>ПРОЕКТ</w:t>
      </w:r>
    </w:p>
    <w:p w14:paraId="6C08AD50" w14:textId="77777777" w:rsidR="009543DA" w:rsidRDefault="009543DA" w:rsidP="003745E9">
      <w:pPr>
        <w:jc w:val="center"/>
        <w:rPr>
          <w:b/>
          <w:caps/>
          <w:sz w:val="28"/>
          <w:szCs w:val="28"/>
        </w:rPr>
      </w:pPr>
    </w:p>
    <w:p w14:paraId="182453E7" w14:textId="77777777" w:rsidR="003745E9" w:rsidRPr="00825505" w:rsidRDefault="003745E9" w:rsidP="003745E9">
      <w:pPr>
        <w:jc w:val="center"/>
        <w:rPr>
          <w:caps/>
          <w:sz w:val="28"/>
          <w:szCs w:val="28"/>
        </w:rPr>
      </w:pPr>
      <w:r w:rsidRPr="00825505">
        <w:rPr>
          <w:b/>
          <w:caps/>
          <w:sz w:val="28"/>
          <w:szCs w:val="28"/>
        </w:rPr>
        <w:t>Совет депутатов</w:t>
      </w:r>
      <w:r w:rsidRPr="00825505">
        <w:rPr>
          <w:caps/>
          <w:sz w:val="28"/>
          <w:szCs w:val="28"/>
        </w:rPr>
        <w:t xml:space="preserve"> </w:t>
      </w:r>
    </w:p>
    <w:p w14:paraId="44B37F5D" w14:textId="77777777" w:rsidR="003745E9" w:rsidRPr="00825505" w:rsidRDefault="003745E9" w:rsidP="003745E9">
      <w:pPr>
        <w:jc w:val="center"/>
        <w:rPr>
          <w:caps/>
          <w:sz w:val="28"/>
          <w:szCs w:val="28"/>
        </w:rPr>
      </w:pPr>
    </w:p>
    <w:p w14:paraId="3529E056" w14:textId="77777777" w:rsidR="003745E9" w:rsidRPr="00825505" w:rsidRDefault="003745E9" w:rsidP="003745E9">
      <w:pPr>
        <w:jc w:val="center"/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>Городского округа Шатура Московской области</w:t>
      </w:r>
    </w:p>
    <w:p w14:paraId="22901D02" w14:textId="77777777" w:rsidR="003745E9" w:rsidRPr="00825505" w:rsidRDefault="003745E9" w:rsidP="003745E9">
      <w:pPr>
        <w:jc w:val="center"/>
        <w:rPr>
          <w:sz w:val="28"/>
          <w:szCs w:val="28"/>
        </w:rPr>
      </w:pPr>
    </w:p>
    <w:p w14:paraId="0DB5A06F" w14:textId="77777777" w:rsidR="003745E9" w:rsidRPr="00825505" w:rsidRDefault="003745E9" w:rsidP="003745E9">
      <w:pPr>
        <w:keepNext/>
        <w:jc w:val="center"/>
        <w:outlineLvl w:val="2"/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 xml:space="preserve">РЕШЕНИЕ  </w:t>
      </w:r>
    </w:p>
    <w:p w14:paraId="0BD8797A" w14:textId="77777777" w:rsidR="003745E9" w:rsidRPr="00825505" w:rsidRDefault="003745E9" w:rsidP="003745E9">
      <w:pPr>
        <w:jc w:val="center"/>
        <w:rPr>
          <w:sz w:val="28"/>
          <w:szCs w:val="28"/>
        </w:rPr>
      </w:pPr>
    </w:p>
    <w:p w14:paraId="0AB8E4D0" w14:textId="1AA9FF5C" w:rsidR="003745E9" w:rsidRPr="00825505" w:rsidRDefault="003745E9" w:rsidP="00F21569">
      <w:pPr>
        <w:jc w:val="right"/>
        <w:rPr>
          <w:b/>
          <w:sz w:val="28"/>
          <w:szCs w:val="28"/>
          <w:u w:val="single"/>
        </w:rPr>
      </w:pPr>
      <w:r w:rsidRPr="0082550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DDA6" wp14:editId="376FDED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95950" cy="0"/>
                <wp:effectExtent l="13335" t="11430" r="15240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FBD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" strokeweight="1.5pt"/>
            </w:pict>
          </mc:Fallback>
        </mc:AlternateContent>
      </w:r>
    </w:p>
    <w:p w14:paraId="722EA878" w14:textId="77777777" w:rsidR="003745E9" w:rsidRPr="00825505" w:rsidRDefault="003745E9" w:rsidP="003745E9">
      <w:pPr>
        <w:jc w:val="center"/>
        <w:rPr>
          <w:sz w:val="28"/>
          <w:szCs w:val="28"/>
        </w:rPr>
      </w:pPr>
      <w:r w:rsidRPr="00825505">
        <w:rPr>
          <w:sz w:val="28"/>
          <w:szCs w:val="28"/>
        </w:rPr>
        <w:t>г. Шатура</w:t>
      </w:r>
    </w:p>
    <w:p w14:paraId="03020A8B" w14:textId="77777777" w:rsidR="003745E9" w:rsidRPr="00825505" w:rsidRDefault="003745E9" w:rsidP="003745E9">
      <w:pPr>
        <w:rPr>
          <w:b/>
          <w:sz w:val="28"/>
          <w:szCs w:val="28"/>
        </w:rPr>
      </w:pPr>
      <w:r w:rsidRPr="00825505">
        <w:rPr>
          <w:b/>
          <w:sz w:val="28"/>
          <w:szCs w:val="28"/>
        </w:rPr>
        <w:t>от __________</w:t>
      </w:r>
      <w:proofErr w:type="gramStart"/>
      <w:r w:rsidRPr="00825505">
        <w:rPr>
          <w:b/>
          <w:sz w:val="28"/>
          <w:szCs w:val="28"/>
        </w:rPr>
        <w:t>_  №</w:t>
      </w:r>
      <w:proofErr w:type="gramEnd"/>
      <w:r w:rsidRPr="00825505">
        <w:rPr>
          <w:b/>
          <w:sz w:val="28"/>
          <w:szCs w:val="28"/>
        </w:rPr>
        <w:t xml:space="preserve">______                </w:t>
      </w:r>
    </w:p>
    <w:p w14:paraId="005B2F39" w14:textId="77777777" w:rsidR="003745E9" w:rsidRPr="00825505" w:rsidRDefault="003745E9" w:rsidP="003745E9">
      <w:pPr>
        <w:jc w:val="both"/>
        <w:rPr>
          <w:sz w:val="28"/>
          <w:szCs w:val="28"/>
        </w:rPr>
      </w:pPr>
      <w:r w:rsidRPr="00825505">
        <w:rPr>
          <w:sz w:val="28"/>
          <w:szCs w:val="28"/>
        </w:rPr>
        <w:t xml:space="preserve">                         </w:t>
      </w:r>
    </w:p>
    <w:p w14:paraId="28E4B529" w14:textId="77777777" w:rsidR="005D4D77" w:rsidRPr="00825505" w:rsidRDefault="005D4D77" w:rsidP="005D4D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A6BB705" w14:textId="2630A6FD" w:rsidR="005D4D77" w:rsidRPr="008424C3" w:rsidRDefault="009543DA" w:rsidP="009543DA">
      <w:pPr>
        <w:autoSpaceDE w:val="0"/>
        <w:autoSpaceDN w:val="0"/>
        <w:adjustRightInd w:val="0"/>
        <w:jc w:val="center"/>
        <w:rPr>
          <w:b/>
          <w:spacing w:val="2"/>
          <w:sz w:val="26"/>
          <w:szCs w:val="26"/>
        </w:rPr>
      </w:pPr>
      <w:r w:rsidRPr="009543DA">
        <w:rPr>
          <w:b/>
          <w:spacing w:val="2"/>
          <w:sz w:val="26"/>
          <w:szCs w:val="26"/>
        </w:rPr>
        <w:t xml:space="preserve">Об </w:t>
      </w:r>
      <w:r w:rsidR="003D7E1F">
        <w:rPr>
          <w:b/>
          <w:spacing w:val="2"/>
          <w:sz w:val="26"/>
          <w:szCs w:val="26"/>
        </w:rPr>
        <w:t xml:space="preserve">утверждении </w:t>
      </w:r>
      <w:bookmarkStart w:id="0" w:name="_GoBack"/>
      <w:bookmarkEnd w:id="0"/>
      <w:r w:rsidR="00CF148B">
        <w:rPr>
          <w:b/>
          <w:spacing w:val="2"/>
          <w:sz w:val="26"/>
          <w:szCs w:val="26"/>
        </w:rPr>
        <w:t>ключевых показателей</w:t>
      </w:r>
      <w:r w:rsidR="00CF148B" w:rsidRPr="00CF148B">
        <w:rPr>
          <w:b/>
          <w:spacing w:val="2"/>
          <w:sz w:val="26"/>
          <w:szCs w:val="26"/>
        </w:rPr>
        <w:t xml:space="preserve"> муниципального земельного контроля и их целевые значения при осуществлении муниципального земельного контроля на территории Городского округа Шатура</w:t>
      </w:r>
    </w:p>
    <w:p w14:paraId="015909B8" w14:textId="77777777" w:rsidR="005D4D77" w:rsidRPr="008424C3" w:rsidRDefault="005D4D77" w:rsidP="008424C3">
      <w:pPr>
        <w:autoSpaceDE w:val="0"/>
        <w:autoSpaceDN w:val="0"/>
        <w:adjustRightInd w:val="0"/>
        <w:rPr>
          <w:b/>
          <w:spacing w:val="2"/>
          <w:sz w:val="26"/>
          <w:szCs w:val="26"/>
        </w:rPr>
      </w:pPr>
    </w:p>
    <w:p w14:paraId="4FD69596" w14:textId="3E48DC87" w:rsidR="005D4D77" w:rsidRPr="008424C3" w:rsidRDefault="009543DA" w:rsidP="009543DA">
      <w:pPr>
        <w:shd w:val="clear" w:color="auto" w:fill="FFFFFF"/>
        <w:ind w:left="57" w:firstLine="709"/>
        <w:jc w:val="both"/>
        <w:textAlignment w:val="baseline"/>
        <w:rPr>
          <w:sz w:val="26"/>
          <w:szCs w:val="26"/>
        </w:rPr>
      </w:pPr>
      <w:r w:rsidRPr="009543DA">
        <w:rPr>
          <w:spacing w:val="2"/>
          <w:sz w:val="26"/>
          <w:szCs w:val="26"/>
        </w:rPr>
        <w:t>В соответстви</w:t>
      </w:r>
      <w:r w:rsidR="002F2CFC">
        <w:rPr>
          <w:spacing w:val="2"/>
          <w:sz w:val="26"/>
          <w:szCs w:val="26"/>
        </w:rPr>
        <w:t>и с частью 5 статьи 30</w:t>
      </w:r>
      <w:r w:rsidRPr="009543DA">
        <w:rPr>
          <w:spacing w:val="2"/>
          <w:sz w:val="26"/>
          <w:szCs w:val="26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Положения о муниципальном земельном контроле на территории </w:t>
      </w:r>
      <w:r w:rsidR="004E6C4A" w:rsidRPr="004E6C4A">
        <w:rPr>
          <w:spacing w:val="2"/>
          <w:sz w:val="26"/>
          <w:szCs w:val="26"/>
        </w:rPr>
        <w:t>Городского округа Шатура</w:t>
      </w:r>
      <w:r w:rsidRPr="009543DA">
        <w:rPr>
          <w:spacing w:val="2"/>
          <w:sz w:val="26"/>
          <w:szCs w:val="26"/>
        </w:rPr>
        <w:t xml:space="preserve">, утвержденного Решением Совета депутатов </w:t>
      </w:r>
      <w:r w:rsidR="004E6C4A" w:rsidRPr="004E6C4A">
        <w:rPr>
          <w:spacing w:val="2"/>
          <w:sz w:val="26"/>
          <w:szCs w:val="26"/>
        </w:rPr>
        <w:t xml:space="preserve">Городского округа Шатура Московской области </w:t>
      </w:r>
      <w:r w:rsidR="001C7FDB">
        <w:rPr>
          <w:spacing w:val="2"/>
          <w:sz w:val="26"/>
          <w:szCs w:val="26"/>
        </w:rPr>
        <w:t>от 30.09.2021 года №2/24</w:t>
      </w:r>
      <w:r w:rsidRPr="009543DA">
        <w:rPr>
          <w:spacing w:val="2"/>
          <w:sz w:val="26"/>
          <w:szCs w:val="26"/>
        </w:rPr>
        <w:t xml:space="preserve"> «</w:t>
      </w:r>
      <w:r w:rsidR="001C7FDB" w:rsidRPr="001C7FDB">
        <w:rPr>
          <w:spacing w:val="2"/>
          <w:sz w:val="26"/>
          <w:szCs w:val="26"/>
        </w:rPr>
        <w:t>Об утверждении Положения о муниципальном земельном контроле на территории Городского округа Шатура Московской области</w:t>
      </w:r>
      <w:r w:rsidRPr="009543DA">
        <w:rPr>
          <w:spacing w:val="2"/>
          <w:sz w:val="26"/>
          <w:szCs w:val="26"/>
        </w:rPr>
        <w:t>»</w:t>
      </w:r>
    </w:p>
    <w:p w14:paraId="763568BE" w14:textId="77777777" w:rsidR="005D4D77" w:rsidRPr="008424C3" w:rsidRDefault="005D4D77" w:rsidP="005D4D77">
      <w:pPr>
        <w:ind w:firstLine="851"/>
        <w:jc w:val="both"/>
        <w:rPr>
          <w:sz w:val="26"/>
          <w:szCs w:val="26"/>
        </w:rPr>
      </w:pPr>
    </w:p>
    <w:p w14:paraId="7A0030BD" w14:textId="0376448C" w:rsidR="005D4D77" w:rsidRPr="008424C3" w:rsidRDefault="00F21569" w:rsidP="00F21569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Совет депутатов </w:t>
      </w:r>
      <w:r w:rsidR="005D4D77" w:rsidRPr="008424C3">
        <w:rPr>
          <w:sz w:val="26"/>
          <w:szCs w:val="26"/>
        </w:rPr>
        <w:t>РЕШИЛ:</w:t>
      </w:r>
    </w:p>
    <w:p w14:paraId="745ABC44" w14:textId="77777777" w:rsidR="005D4D77" w:rsidRPr="008424C3" w:rsidRDefault="005D4D77" w:rsidP="005D4D77">
      <w:pPr>
        <w:ind w:firstLine="851"/>
        <w:jc w:val="both"/>
        <w:rPr>
          <w:sz w:val="26"/>
          <w:szCs w:val="26"/>
        </w:rPr>
      </w:pPr>
    </w:p>
    <w:p w14:paraId="5F03D811" w14:textId="7436114F" w:rsidR="00066D12" w:rsidRPr="00066D12" w:rsidRDefault="00066D12" w:rsidP="00652BD8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 xml:space="preserve">Утвердить </w:t>
      </w:r>
      <w:r w:rsidR="00652BD8">
        <w:rPr>
          <w:sz w:val="26"/>
          <w:szCs w:val="26"/>
        </w:rPr>
        <w:t>к</w:t>
      </w:r>
      <w:r w:rsidR="00652BD8" w:rsidRPr="00652BD8">
        <w:rPr>
          <w:sz w:val="26"/>
          <w:szCs w:val="26"/>
        </w:rPr>
        <w:t>лючевые показатели муниципального земельного контроля и их целевые значения</w:t>
      </w:r>
      <w:r w:rsidR="007B2D32">
        <w:rPr>
          <w:sz w:val="26"/>
          <w:szCs w:val="26"/>
        </w:rPr>
        <w:t xml:space="preserve"> </w:t>
      </w:r>
      <w:r w:rsidRPr="00066D12">
        <w:rPr>
          <w:sz w:val="26"/>
          <w:szCs w:val="26"/>
        </w:rPr>
        <w:t>при осуществлении муниципального земельного контроля</w:t>
      </w:r>
      <w:r w:rsidR="007B2D32">
        <w:rPr>
          <w:sz w:val="26"/>
          <w:szCs w:val="26"/>
        </w:rPr>
        <w:t xml:space="preserve"> на территории Городского округа Шатура</w:t>
      </w:r>
      <w:r w:rsidRPr="00066D12">
        <w:rPr>
          <w:sz w:val="26"/>
          <w:szCs w:val="26"/>
        </w:rPr>
        <w:t>, согласно приложению к настоящему постановлению. (Приложение на 2 л. в 1 экз.).</w:t>
      </w:r>
    </w:p>
    <w:p w14:paraId="486469D6" w14:textId="339666AC" w:rsidR="005D4D77" w:rsidRDefault="005D4D77" w:rsidP="005D4D77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8424C3">
        <w:rPr>
          <w:sz w:val="26"/>
          <w:szCs w:val="26"/>
        </w:rPr>
        <w:t xml:space="preserve">Опубликовать настоящее решение в </w:t>
      </w:r>
      <w:r w:rsidR="00D46D2E" w:rsidRPr="008424C3">
        <w:rPr>
          <w:sz w:val="26"/>
          <w:szCs w:val="26"/>
        </w:rPr>
        <w:t xml:space="preserve">газете </w:t>
      </w:r>
      <w:r w:rsidR="004F2C0F" w:rsidRPr="008424C3">
        <w:rPr>
          <w:sz w:val="26"/>
          <w:szCs w:val="26"/>
        </w:rPr>
        <w:t>«Большая Шатура»</w:t>
      </w:r>
      <w:r w:rsidR="00D46D2E" w:rsidRPr="008424C3">
        <w:rPr>
          <w:sz w:val="26"/>
          <w:szCs w:val="26"/>
        </w:rPr>
        <w:t xml:space="preserve"> </w:t>
      </w:r>
      <w:r w:rsidR="00B376CC" w:rsidRPr="008424C3">
        <w:rPr>
          <w:sz w:val="26"/>
          <w:szCs w:val="26"/>
        </w:rPr>
        <w:t xml:space="preserve">и </w:t>
      </w:r>
      <w:r w:rsidRPr="008424C3">
        <w:rPr>
          <w:sz w:val="26"/>
          <w:szCs w:val="26"/>
        </w:rPr>
        <w:t xml:space="preserve">разместить на официальном сайте </w:t>
      </w:r>
      <w:r w:rsidR="005C062C" w:rsidRPr="008424C3">
        <w:rPr>
          <w:sz w:val="26"/>
          <w:szCs w:val="26"/>
        </w:rPr>
        <w:t>Городского округа Шатура</w:t>
      </w:r>
      <w:r w:rsidR="00B376CC" w:rsidRPr="008424C3">
        <w:rPr>
          <w:sz w:val="26"/>
          <w:szCs w:val="26"/>
        </w:rPr>
        <w:t xml:space="preserve"> </w:t>
      </w:r>
      <w:r w:rsidRPr="008424C3">
        <w:rPr>
          <w:sz w:val="26"/>
          <w:szCs w:val="26"/>
        </w:rPr>
        <w:t>в информаци</w:t>
      </w:r>
      <w:r w:rsidR="006539E3">
        <w:rPr>
          <w:sz w:val="26"/>
          <w:szCs w:val="26"/>
        </w:rPr>
        <w:t>онно-телекоммуникационной сети Интернет</w:t>
      </w:r>
      <w:r w:rsidRPr="008424C3">
        <w:rPr>
          <w:sz w:val="26"/>
          <w:szCs w:val="26"/>
        </w:rPr>
        <w:t>.</w:t>
      </w:r>
    </w:p>
    <w:p w14:paraId="62262BC5" w14:textId="4AC6DE3D" w:rsidR="00066D12" w:rsidRPr="00066D12" w:rsidRDefault="00066D12" w:rsidP="00066D12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066D12">
        <w:rPr>
          <w:sz w:val="26"/>
          <w:szCs w:val="26"/>
        </w:rPr>
        <w:t>Настоящее решение вступает в силу с 01.01.2022г.</w:t>
      </w:r>
    </w:p>
    <w:p w14:paraId="6D65C791" w14:textId="3710776E" w:rsidR="009B1FDF" w:rsidRPr="008424C3" w:rsidRDefault="009B1FDF" w:rsidP="00066D12">
      <w:pPr>
        <w:ind w:left="851"/>
        <w:jc w:val="both"/>
        <w:rPr>
          <w:sz w:val="26"/>
          <w:szCs w:val="26"/>
        </w:rPr>
      </w:pPr>
    </w:p>
    <w:p w14:paraId="48E6224C" w14:textId="77777777" w:rsidR="00717B64" w:rsidRPr="008424C3" w:rsidRDefault="00717B64" w:rsidP="005D4D77">
      <w:pPr>
        <w:jc w:val="both"/>
        <w:rPr>
          <w:sz w:val="26"/>
          <w:szCs w:val="26"/>
        </w:rPr>
      </w:pPr>
    </w:p>
    <w:p w14:paraId="70BFC794" w14:textId="77777777" w:rsidR="00042011" w:rsidRPr="008424C3" w:rsidRDefault="00042011" w:rsidP="005D4D77">
      <w:pPr>
        <w:jc w:val="both"/>
        <w:rPr>
          <w:sz w:val="26"/>
          <w:szCs w:val="26"/>
        </w:rPr>
      </w:pPr>
    </w:p>
    <w:p w14:paraId="10BCD5B9" w14:textId="49304B0D" w:rsidR="00252711" w:rsidRPr="008424C3" w:rsidRDefault="002527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8424C3">
        <w:rPr>
          <w:sz w:val="26"/>
          <w:szCs w:val="26"/>
        </w:rPr>
        <w:t xml:space="preserve">Председатель Совета депутатов                                                              </w:t>
      </w:r>
      <w:r w:rsidR="008424C3">
        <w:rPr>
          <w:sz w:val="26"/>
          <w:szCs w:val="26"/>
        </w:rPr>
        <w:t xml:space="preserve">                 </w:t>
      </w:r>
      <w:r w:rsidRPr="008424C3">
        <w:rPr>
          <w:sz w:val="26"/>
          <w:szCs w:val="26"/>
        </w:rPr>
        <w:t>Д.Ю. Янин</w:t>
      </w:r>
    </w:p>
    <w:p w14:paraId="375FD22E" w14:textId="77777777" w:rsidR="00252711" w:rsidRPr="008424C3" w:rsidRDefault="002527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085869C3" w14:textId="77777777" w:rsidR="00042011" w:rsidRPr="008424C3" w:rsidRDefault="00042011" w:rsidP="00252711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14:paraId="7B50B603" w14:textId="5CBC0F9B" w:rsidR="005C062C" w:rsidRPr="00825505" w:rsidRDefault="00252711" w:rsidP="0025271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8424C3">
        <w:rPr>
          <w:sz w:val="26"/>
          <w:szCs w:val="26"/>
        </w:rPr>
        <w:t xml:space="preserve">Глава Городского округа Шатура                                                           </w:t>
      </w:r>
      <w:r w:rsidR="008424C3">
        <w:rPr>
          <w:sz w:val="26"/>
          <w:szCs w:val="26"/>
        </w:rPr>
        <w:t xml:space="preserve">            </w:t>
      </w:r>
      <w:r w:rsidRPr="008424C3">
        <w:rPr>
          <w:sz w:val="26"/>
          <w:szCs w:val="26"/>
        </w:rPr>
        <w:t xml:space="preserve">А.В. </w:t>
      </w:r>
      <w:proofErr w:type="spellStart"/>
      <w:r w:rsidRPr="008424C3">
        <w:rPr>
          <w:sz w:val="26"/>
          <w:szCs w:val="26"/>
        </w:rPr>
        <w:t>Артюхин</w:t>
      </w:r>
      <w:proofErr w:type="spellEnd"/>
    </w:p>
    <w:p w14:paraId="72126C84" w14:textId="77777777" w:rsidR="00252711" w:rsidRPr="00825505" w:rsidRDefault="00252711" w:rsidP="002527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52E71F2" w14:textId="77777777" w:rsidR="006E6EC1" w:rsidRPr="00825505" w:rsidRDefault="006E6EC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D099605" w14:textId="77777777" w:rsidR="006E6EC1" w:rsidRDefault="006E6EC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B29C255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5E93273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10BC848E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54ABB75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4573D500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2F297CA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2BC65521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51CD4DA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5E5D03D2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0FAD91D7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392070D" w14:textId="77777777" w:rsidR="00A04D21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32733814" w14:textId="77777777" w:rsidR="00A04D21" w:rsidRDefault="00A04D21" w:rsidP="00A04D21"/>
    <w:p w14:paraId="093B3142" w14:textId="77777777" w:rsidR="00A04D21" w:rsidRDefault="00A04D21" w:rsidP="00A04D21"/>
    <w:p w14:paraId="3EDD6A39" w14:textId="77777777" w:rsidR="00A04D21" w:rsidRDefault="00A04D21" w:rsidP="00A04D21"/>
    <w:p w14:paraId="4F40DDDB" w14:textId="77777777" w:rsidR="00A04D21" w:rsidRDefault="00A04D21" w:rsidP="00A04D21"/>
    <w:p w14:paraId="068BE989" w14:textId="77777777" w:rsidR="00A04D21" w:rsidRDefault="00A04D21" w:rsidP="00A04D21"/>
    <w:p w14:paraId="408AF17B" w14:textId="77777777" w:rsidR="00A04D21" w:rsidRDefault="00A04D21" w:rsidP="00A04D21"/>
    <w:p w14:paraId="2D5EC4D1" w14:textId="77777777" w:rsidR="00A04D21" w:rsidRDefault="00A04D21" w:rsidP="00A04D21"/>
    <w:p w14:paraId="27B14431" w14:textId="77777777" w:rsidR="00A04D21" w:rsidRDefault="00A04D21" w:rsidP="00A04D21"/>
    <w:p w14:paraId="5691E377" w14:textId="77777777" w:rsidR="00A04D21" w:rsidRDefault="00A04D21" w:rsidP="00A04D21"/>
    <w:p w14:paraId="35D03A00" w14:textId="77777777" w:rsidR="00A04D21" w:rsidRDefault="00A04D21" w:rsidP="00A04D21"/>
    <w:p w14:paraId="104DEFD0" w14:textId="77777777" w:rsidR="00A04D21" w:rsidRDefault="00A04D21" w:rsidP="00A04D21"/>
    <w:p w14:paraId="18F5C1ED" w14:textId="77777777" w:rsidR="00A04D21" w:rsidRDefault="00A04D21" w:rsidP="00A04D21"/>
    <w:p w14:paraId="271D5FE4" w14:textId="77777777" w:rsidR="00A04D21" w:rsidRDefault="00A04D21" w:rsidP="00A04D21"/>
    <w:p w14:paraId="2CF4698C" w14:textId="77777777" w:rsidR="00A04D21" w:rsidRDefault="00A04D21" w:rsidP="00A04D21"/>
    <w:p w14:paraId="0EFF0918" w14:textId="77777777" w:rsidR="00A04D21" w:rsidRDefault="00A04D21" w:rsidP="00A04D21"/>
    <w:p w14:paraId="690C886D" w14:textId="77777777" w:rsidR="00A04D21" w:rsidRDefault="00A04D21" w:rsidP="00A04D21"/>
    <w:p w14:paraId="20DAABF8" w14:textId="77777777" w:rsidR="00A04D21" w:rsidRDefault="00A04D21" w:rsidP="00A04D21"/>
    <w:p w14:paraId="000411EE" w14:textId="77777777" w:rsidR="00A04D21" w:rsidRDefault="00A04D21" w:rsidP="00A04D21"/>
    <w:p w14:paraId="373079DB" w14:textId="77777777" w:rsidR="00A04D21" w:rsidRDefault="00A04D21" w:rsidP="00A04D21"/>
    <w:p w14:paraId="59BF8859" w14:textId="77777777" w:rsidR="00A04D21" w:rsidRDefault="00A04D21" w:rsidP="00A04D21"/>
    <w:p w14:paraId="23DE921B" w14:textId="77777777" w:rsidR="00A04D21" w:rsidRDefault="00A04D21" w:rsidP="00A04D21"/>
    <w:p w14:paraId="2C97CC22" w14:textId="77777777" w:rsidR="00A04D21" w:rsidRDefault="00A04D21" w:rsidP="00A04D21"/>
    <w:p w14:paraId="6E58BCD8" w14:textId="77777777" w:rsidR="00C67B12" w:rsidRDefault="00C67B12" w:rsidP="00A04D21">
      <w:pPr>
        <w:rPr>
          <w:sz w:val="26"/>
          <w:szCs w:val="26"/>
        </w:rPr>
      </w:pPr>
    </w:p>
    <w:p w14:paraId="5D51A068" w14:textId="77777777" w:rsidR="00C67B12" w:rsidRDefault="00C67B12" w:rsidP="00A04D21">
      <w:pPr>
        <w:rPr>
          <w:sz w:val="26"/>
          <w:szCs w:val="26"/>
        </w:rPr>
      </w:pPr>
    </w:p>
    <w:p w14:paraId="1F838C07" w14:textId="77777777" w:rsidR="00C67B12" w:rsidRPr="00A04D21" w:rsidRDefault="00C67B12" w:rsidP="00A04D21">
      <w:pPr>
        <w:rPr>
          <w:sz w:val="26"/>
          <w:szCs w:val="26"/>
        </w:rPr>
      </w:pPr>
    </w:p>
    <w:p w14:paraId="0C6C57F6" w14:textId="77777777" w:rsidR="00A04D21" w:rsidRPr="00A04D21" w:rsidRDefault="00A04D21" w:rsidP="00A04D21">
      <w:pPr>
        <w:rPr>
          <w:sz w:val="26"/>
          <w:szCs w:val="26"/>
        </w:rPr>
      </w:pPr>
    </w:p>
    <w:p w14:paraId="337731FD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Визы согласования:</w:t>
      </w:r>
    </w:p>
    <w:p w14:paraId="7EC58488" w14:textId="77777777" w:rsidR="00A04D21" w:rsidRPr="00A04D21" w:rsidRDefault="00A04D21" w:rsidP="00A04D21">
      <w:pPr>
        <w:rPr>
          <w:sz w:val="26"/>
          <w:szCs w:val="26"/>
        </w:rPr>
      </w:pPr>
    </w:p>
    <w:p w14:paraId="7A7A5C80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ПРЕДСТАВЛЕН:</w:t>
      </w:r>
    </w:p>
    <w:p w14:paraId="433B8785" w14:textId="584BF905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 xml:space="preserve">Начальник отдела земельного контроля                  </w:t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  <w:t xml:space="preserve">                          А.А. Ермаков </w:t>
      </w:r>
    </w:p>
    <w:p w14:paraId="5DCADE3E" w14:textId="77777777" w:rsidR="00A04D21" w:rsidRPr="00A04D21" w:rsidRDefault="00A04D21" w:rsidP="00A04D21">
      <w:pPr>
        <w:rPr>
          <w:sz w:val="26"/>
          <w:szCs w:val="26"/>
        </w:rPr>
      </w:pPr>
    </w:p>
    <w:p w14:paraId="4ABCE410" w14:textId="77777777" w:rsidR="00A04D21" w:rsidRPr="00A04D21" w:rsidRDefault="00A04D21" w:rsidP="00A04D21">
      <w:pPr>
        <w:rPr>
          <w:sz w:val="26"/>
          <w:szCs w:val="26"/>
        </w:rPr>
      </w:pPr>
    </w:p>
    <w:p w14:paraId="4B861719" w14:textId="77777777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СОГЛАСОВАН:</w:t>
      </w:r>
    </w:p>
    <w:p w14:paraId="7230F963" w14:textId="77777777" w:rsidR="00A04D21" w:rsidRPr="00A04D21" w:rsidRDefault="00A04D21" w:rsidP="00A04D21">
      <w:pPr>
        <w:rPr>
          <w:sz w:val="26"/>
          <w:szCs w:val="26"/>
        </w:rPr>
      </w:pPr>
    </w:p>
    <w:p w14:paraId="5BDC4CF7" w14:textId="341FC9CB" w:rsidR="00A04D21" w:rsidRP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Первый заместитель главы администрации                                                  Н.Н. Прилуцкий</w:t>
      </w:r>
    </w:p>
    <w:p w14:paraId="2D817F44" w14:textId="77777777" w:rsidR="00A04D21" w:rsidRDefault="00A04D21" w:rsidP="00A04D21">
      <w:pPr>
        <w:rPr>
          <w:sz w:val="26"/>
          <w:szCs w:val="26"/>
        </w:rPr>
      </w:pPr>
    </w:p>
    <w:p w14:paraId="05A8EFCC" w14:textId="77777777" w:rsidR="001F7B57" w:rsidRDefault="001F7B57" w:rsidP="00A04D21">
      <w:pPr>
        <w:rPr>
          <w:sz w:val="26"/>
          <w:szCs w:val="26"/>
        </w:rPr>
      </w:pPr>
    </w:p>
    <w:p w14:paraId="0B1DCA6E" w14:textId="5AE45BF7" w:rsidR="001F7B57" w:rsidRDefault="001F7B57" w:rsidP="00A04D21">
      <w:pPr>
        <w:rPr>
          <w:sz w:val="26"/>
          <w:szCs w:val="26"/>
        </w:rPr>
      </w:pPr>
      <w:r w:rsidRPr="001F7B57">
        <w:rPr>
          <w:sz w:val="26"/>
          <w:szCs w:val="26"/>
        </w:rPr>
        <w:t xml:space="preserve">Заместитель главы администрации                                                                А.С. Глухова  </w:t>
      </w:r>
    </w:p>
    <w:p w14:paraId="10EB8AFF" w14:textId="77777777" w:rsidR="001F7B57" w:rsidRPr="00A04D21" w:rsidRDefault="001F7B57" w:rsidP="00A04D21">
      <w:pPr>
        <w:rPr>
          <w:sz w:val="26"/>
          <w:szCs w:val="26"/>
        </w:rPr>
      </w:pPr>
    </w:p>
    <w:p w14:paraId="5BFC1DE1" w14:textId="77777777" w:rsidR="00A04D21" w:rsidRPr="00A04D21" w:rsidRDefault="00A04D21" w:rsidP="00A04D21">
      <w:pPr>
        <w:rPr>
          <w:sz w:val="26"/>
          <w:szCs w:val="26"/>
        </w:rPr>
      </w:pPr>
    </w:p>
    <w:p w14:paraId="4518960F" w14:textId="4E7BC884" w:rsidR="00A04D21" w:rsidRPr="00A04D21" w:rsidRDefault="00AC572D" w:rsidP="00A04D21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A04D21" w:rsidRPr="00A04D21">
        <w:rPr>
          <w:sz w:val="26"/>
          <w:szCs w:val="26"/>
        </w:rPr>
        <w:t xml:space="preserve"> комитета по управлению имуществом             </w:t>
      </w:r>
      <w:r>
        <w:rPr>
          <w:sz w:val="26"/>
          <w:szCs w:val="26"/>
        </w:rPr>
        <w:t xml:space="preserve">       </w:t>
      </w:r>
      <w:r w:rsidR="00A04D21" w:rsidRPr="00A04D21">
        <w:rPr>
          <w:sz w:val="26"/>
          <w:szCs w:val="26"/>
        </w:rPr>
        <w:t xml:space="preserve">              М.В. Смирнова</w:t>
      </w:r>
    </w:p>
    <w:p w14:paraId="5B41933E" w14:textId="77777777" w:rsidR="00A04D21" w:rsidRPr="00A04D21" w:rsidRDefault="00A04D21" w:rsidP="00A04D21">
      <w:pPr>
        <w:rPr>
          <w:sz w:val="26"/>
          <w:szCs w:val="26"/>
        </w:rPr>
      </w:pPr>
    </w:p>
    <w:p w14:paraId="7DBAA18A" w14:textId="77777777" w:rsidR="00A04D21" w:rsidRPr="00A04D21" w:rsidRDefault="00A04D21" w:rsidP="00A04D21">
      <w:pPr>
        <w:rPr>
          <w:sz w:val="26"/>
          <w:szCs w:val="26"/>
        </w:rPr>
      </w:pPr>
    </w:p>
    <w:p w14:paraId="7BD41A2C" w14:textId="19069637" w:rsidR="00A04D21" w:rsidRDefault="00A04D21" w:rsidP="00A04D21">
      <w:pPr>
        <w:rPr>
          <w:sz w:val="26"/>
          <w:szCs w:val="26"/>
        </w:rPr>
      </w:pPr>
      <w:r w:rsidRPr="00A04D21">
        <w:rPr>
          <w:sz w:val="26"/>
          <w:szCs w:val="26"/>
        </w:rPr>
        <w:t>Начальник правового управления</w:t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</w:r>
      <w:r w:rsidRPr="00A04D21">
        <w:rPr>
          <w:sz w:val="26"/>
          <w:szCs w:val="26"/>
        </w:rPr>
        <w:tab/>
        <w:t xml:space="preserve">               В.Е. Федорова</w:t>
      </w:r>
    </w:p>
    <w:p w14:paraId="12FD11AF" w14:textId="77777777" w:rsidR="00A04D21" w:rsidRDefault="00A04D21" w:rsidP="00A04D21"/>
    <w:p w14:paraId="6520DCD7" w14:textId="77777777" w:rsidR="00A04D21" w:rsidRPr="00825505" w:rsidRDefault="00A04D21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  <w:sectPr w:rsidR="00A04D21" w:rsidRPr="00825505" w:rsidSect="00050DF4">
          <w:headerReference w:type="default" r:id="rId8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14:paraId="7365E45B" w14:textId="01A6E94C" w:rsidR="00050DF4" w:rsidRPr="00825505" w:rsidRDefault="00050DF4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14:paraId="71BBAEB1" w14:textId="749CBFC8" w:rsidR="005B6778" w:rsidRPr="008424C3" w:rsidRDefault="004E48CA" w:rsidP="008424C3">
      <w:pPr>
        <w:autoSpaceDE w:val="0"/>
        <w:autoSpaceDN w:val="0"/>
        <w:adjustRightInd w:val="0"/>
        <w:ind w:left="6371" w:firstLine="709"/>
        <w:jc w:val="right"/>
      </w:pPr>
      <w:r w:rsidRPr="008424C3">
        <w:rPr>
          <w:b/>
        </w:rPr>
        <w:t xml:space="preserve">        </w:t>
      </w:r>
      <w:r w:rsidR="00B376CC" w:rsidRPr="008424C3">
        <w:rPr>
          <w:b/>
        </w:rPr>
        <w:t xml:space="preserve"> </w:t>
      </w:r>
      <w:r w:rsidR="008424C3" w:rsidRPr="008424C3">
        <w:rPr>
          <w:b/>
        </w:rPr>
        <w:t xml:space="preserve"> </w:t>
      </w:r>
      <w:r w:rsidR="008424C3" w:rsidRPr="008424C3">
        <w:t>Приложение</w:t>
      </w:r>
    </w:p>
    <w:p w14:paraId="3C765B2F" w14:textId="77777777" w:rsidR="008424C3" w:rsidRPr="008424C3" w:rsidRDefault="008424C3" w:rsidP="005D4D77">
      <w:pPr>
        <w:spacing w:line="235" w:lineRule="auto"/>
        <w:ind w:left="4820"/>
        <w:jc w:val="right"/>
        <w:rPr>
          <w:kern w:val="2"/>
        </w:rPr>
      </w:pPr>
    </w:p>
    <w:p w14:paraId="02AA8434" w14:textId="4172E8DB" w:rsidR="005D4D77" w:rsidRPr="008424C3" w:rsidRDefault="008424C3" w:rsidP="008424C3">
      <w:pPr>
        <w:spacing w:line="235" w:lineRule="auto"/>
        <w:ind w:left="4820"/>
        <w:jc w:val="right"/>
        <w:rPr>
          <w:kern w:val="2"/>
        </w:rPr>
      </w:pPr>
      <w:r w:rsidRPr="008424C3">
        <w:rPr>
          <w:kern w:val="2"/>
        </w:rPr>
        <w:t>Утверждено</w:t>
      </w:r>
    </w:p>
    <w:p w14:paraId="629E69E6" w14:textId="77777777" w:rsidR="005D4D77" w:rsidRPr="008424C3" w:rsidRDefault="005D4D77" w:rsidP="005D4D77">
      <w:pPr>
        <w:spacing w:line="235" w:lineRule="auto"/>
        <w:ind w:left="4253"/>
        <w:jc w:val="right"/>
        <w:rPr>
          <w:kern w:val="2"/>
        </w:rPr>
      </w:pPr>
      <w:r w:rsidRPr="008424C3">
        <w:rPr>
          <w:kern w:val="2"/>
        </w:rPr>
        <w:t>решением Совета депутатов</w:t>
      </w:r>
    </w:p>
    <w:p w14:paraId="7251806F" w14:textId="062E6A86" w:rsidR="005D4D77" w:rsidRPr="008424C3" w:rsidRDefault="00252711" w:rsidP="005D4D77">
      <w:pPr>
        <w:spacing w:line="235" w:lineRule="auto"/>
        <w:ind w:left="4253"/>
        <w:jc w:val="right"/>
      </w:pPr>
      <w:r w:rsidRPr="008424C3">
        <w:rPr>
          <w:kern w:val="2"/>
        </w:rPr>
        <w:t>Городского округа Шатура</w:t>
      </w:r>
    </w:p>
    <w:p w14:paraId="3BB9180A" w14:textId="77777777" w:rsidR="005D4D77" w:rsidRPr="008424C3" w:rsidRDefault="005D4D77" w:rsidP="005D4D77">
      <w:pPr>
        <w:spacing w:line="235" w:lineRule="auto"/>
        <w:ind w:left="4253"/>
        <w:jc w:val="right"/>
        <w:rPr>
          <w:kern w:val="2"/>
        </w:rPr>
      </w:pPr>
      <w:r w:rsidRPr="008424C3">
        <w:rPr>
          <w:kern w:val="2"/>
        </w:rPr>
        <w:t xml:space="preserve">Московской области </w:t>
      </w:r>
    </w:p>
    <w:p w14:paraId="46DBF8E5" w14:textId="26D15ED8" w:rsidR="005D4D77" w:rsidRPr="008424C3" w:rsidRDefault="008424C3" w:rsidP="005D4D77">
      <w:pPr>
        <w:spacing w:line="235" w:lineRule="auto"/>
        <w:ind w:left="4820"/>
        <w:jc w:val="right"/>
        <w:rPr>
          <w:i/>
          <w:kern w:val="2"/>
        </w:rPr>
      </w:pPr>
      <w:r>
        <w:rPr>
          <w:kern w:val="2"/>
        </w:rPr>
        <w:t xml:space="preserve">от </w:t>
      </w:r>
      <w:r w:rsidRPr="008424C3">
        <w:rPr>
          <w:i/>
          <w:kern w:val="2"/>
        </w:rPr>
        <w:t>__________ № _____</w:t>
      </w:r>
    </w:p>
    <w:p w14:paraId="2E2C0D0D" w14:textId="77777777" w:rsidR="00C4096F" w:rsidRPr="00E879D6" w:rsidRDefault="00C4096F" w:rsidP="00C4096F">
      <w:pPr>
        <w:jc w:val="right"/>
        <w:rPr>
          <w:szCs w:val="28"/>
        </w:rPr>
      </w:pPr>
    </w:p>
    <w:p w14:paraId="6AFD80FD" w14:textId="77777777" w:rsidR="00C4096F" w:rsidRPr="00E879D6" w:rsidRDefault="00C4096F" w:rsidP="00C4096F">
      <w:pPr>
        <w:jc w:val="right"/>
        <w:rPr>
          <w:szCs w:val="28"/>
        </w:rPr>
      </w:pPr>
    </w:p>
    <w:p w14:paraId="1A4A5EE0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Ключевые показатели муниципального земельного контроля и их целевые значения</w:t>
      </w:r>
    </w:p>
    <w:p w14:paraId="32267FAF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9FD1AEB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Ключевые показатели</w:t>
      </w:r>
    </w:p>
    <w:p w14:paraId="4DFE61A4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7846"/>
        <w:gridCol w:w="2066"/>
      </w:tblGrid>
      <w:tr w:rsidR="00C4096F" w:rsidRPr="00E879D6" w14:paraId="1A9DA0D1" w14:textId="77777777" w:rsidTr="007E0C1F">
        <w:tc>
          <w:tcPr>
            <w:tcW w:w="3958" w:type="pct"/>
            <w:vAlign w:val="center"/>
          </w:tcPr>
          <w:p w14:paraId="32F4BA3A" w14:textId="77777777" w:rsidR="00C4096F" w:rsidRPr="00E879D6" w:rsidRDefault="00C4096F" w:rsidP="008F00C9">
            <w:pPr>
              <w:pStyle w:val="ConsPlusNorma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>Ключевые показатели</w:t>
            </w:r>
          </w:p>
        </w:tc>
        <w:tc>
          <w:tcPr>
            <w:tcW w:w="1042" w:type="pct"/>
            <w:vAlign w:val="center"/>
          </w:tcPr>
          <w:p w14:paraId="71992141" w14:textId="77777777" w:rsidR="00C4096F" w:rsidRPr="00E879D6" w:rsidRDefault="00C4096F" w:rsidP="008F00C9">
            <w:pPr>
              <w:pStyle w:val="ConsPlusNorma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 xml:space="preserve">Целевые </w:t>
            </w:r>
            <w:r w:rsidRPr="00E879D6">
              <w:rPr>
                <w:rFonts w:eastAsiaTheme="minorHAnsi"/>
                <w:sz w:val="26"/>
                <w:szCs w:val="26"/>
                <w:lang w:eastAsia="en-US"/>
              </w:rPr>
              <w:br/>
              <w:t>значения</w:t>
            </w:r>
          </w:p>
        </w:tc>
      </w:tr>
      <w:tr w:rsidR="00C4096F" w:rsidRPr="00E879D6" w14:paraId="63077352" w14:textId="77777777" w:rsidTr="007E0C1F">
        <w:tc>
          <w:tcPr>
            <w:tcW w:w="3958" w:type="pct"/>
          </w:tcPr>
          <w:p w14:paraId="2C2F427A" w14:textId="77777777" w:rsidR="00C4096F" w:rsidRPr="00E879D6" w:rsidRDefault="00C4096F" w:rsidP="008F00C9">
            <w:pPr>
              <w:pStyle w:val="ConsPlusNormal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 xml:space="preserve">Процент </w:t>
            </w:r>
            <w:r w:rsidRPr="00E879D6">
              <w:rPr>
                <w:sz w:val="26"/>
                <w:szCs w:val="26"/>
              </w:rPr>
              <w:t xml:space="preserve">исполнения по проведению </w:t>
            </w:r>
            <w:r w:rsidRPr="00E879D6">
              <w:rPr>
                <w:bCs/>
                <w:color w:val="000000" w:themeColor="text1"/>
                <w:sz w:val="26"/>
                <w:szCs w:val="26"/>
              </w:rPr>
              <w:t>плановых и внеплановых проверок соблюдения требований земельного законодательства</w:t>
            </w:r>
          </w:p>
        </w:tc>
        <w:tc>
          <w:tcPr>
            <w:tcW w:w="1042" w:type="pct"/>
            <w:vAlign w:val="center"/>
          </w:tcPr>
          <w:p w14:paraId="2C15FFEA" w14:textId="77777777" w:rsidR="00C4096F" w:rsidRPr="00E879D6" w:rsidRDefault="00C4096F" w:rsidP="008F00C9">
            <w:pPr>
              <w:pStyle w:val="ConsPlusNormal"/>
              <w:ind w:firstLine="28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>100%</w:t>
            </w:r>
          </w:p>
        </w:tc>
      </w:tr>
      <w:tr w:rsidR="00C4096F" w:rsidRPr="00E879D6" w14:paraId="3278A10F" w14:textId="77777777" w:rsidTr="007E0C1F">
        <w:tc>
          <w:tcPr>
            <w:tcW w:w="3958" w:type="pct"/>
          </w:tcPr>
          <w:p w14:paraId="2FDFFD49" w14:textId="77777777" w:rsidR="00C4096F" w:rsidRPr="00E879D6" w:rsidRDefault="00C4096F" w:rsidP="008F00C9">
            <w:pPr>
              <w:pStyle w:val="ConsPlusNormal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sz w:val="26"/>
                <w:szCs w:val="26"/>
              </w:rPr>
              <w:t xml:space="preserve">Процентное исполнение показателя по осуществлению </w:t>
            </w:r>
            <w:r w:rsidRPr="00E879D6">
              <w:rPr>
                <w:rFonts w:eastAsiaTheme="minorHAnsi"/>
                <w:sz w:val="26"/>
                <w:szCs w:val="26"/>
                <w:lang w:eastAsia="en-US"/>
              </w:rPr>
              <w:t>контрольных мероприятий без взаимодействия с контролируемыми лицами</w:t>
            </w:r>
            <w:r w:rsidRPr="00E879D6">
              <w:rPr>
                <w:sz w:val="26"/>
                <w:szCs w:val="26"/>
              </w:rPr>
              <w:t xml:space="preserve"> при помощи ЕГИС ОКНД</w:t>
            </w:r>
          </w:p>
        </w:tc>
        <w:tc>
          <w:tcPr>
            <w:tcW w:w="1042" w:type="pct"/>
            <w:vAlign w:val="center"/>
          </w:tcPr>
          <w:p w14:paraId="3F04B3F5" w14:textId="77777777" w:rsidR="00C4096F" w:rsidRPr="00E879D6" w:rsidRDefault="00C4096F" w:rsidP="008F00C9">
            <w:pPr>
              <w:pStyle w:val="ConsPlusNormal"/>
              <w:ind w:firstLine="28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>100%</w:t>
            </w:r>
          </w:p>
        </w:tc>
      </w:tr>
      <w:tr w:rsidR="00C4096F" w:rsidRPr="00E879D6" w14:paraId="65DB7BC2" w14:textId="77777777" w:rsidTr="007E0C1F">
        <w:tc>
          <w:tcPr>
            <w:tcW w:w="3958" w:type="pct"/>
          </w:tcPr>
          <w:p w14:paraId="58C79B3B" w14:textId="77777777" w:rsidR="00C4096F" w:rsidRPr="00E879D6" w:rsidRDefault="00C4096F" w:rsidP="008F00C9">
            <w:pPr>
              <w:pStyle w:val="ConsPlusNormal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 xml:space="preserve">Процент контрольных мероприятий, при взаимодействии с контролируемыми лицами, по которым назначены административные наказания </w:t>
            </w:r>
          </w:p>
        </w:tc>
        <w:tc>
          <w:tcPr>
            <w:tcW w:w="1042" w:type="pct"/>
            <w:vAlign w:val="center"/>
          </w:tcPr>
          <w:p w14:paraId="7C9B1E04" w14:textId="77777777" w:rsidR="00C4096F" w:rsidRPr="00E879D6" w:rsidRDefault="00C4096F" w:rsidP="008F00C9">
            <w:pPr>
              <w:pStyle w:val="ConsPlusNormal"/>
              <w:ind w:firstLine="28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879D6">
              <w:rPr>
                <w:rFonts w:eastAsiaTheme="minorHAnsi"/>
                <w:sz w:val="26"/>
                <w:szCs w:val="26"/>
                <w:lang w:eastAsia="en-US"/>
              </w:rPr>
              <w:t>80 %</w:t>
            </w:r>
          </w:p>
        </w:tc>
      </w:tr>
    </w:tbl>
    <w:p w14:paraId="3027A881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C782D55" w14:textId="77777777" w:rsidR="00C4096F" w:rsidRPr="00E879D6" w:rsidRDefault="00C4096F" w:rsidP="00C4096F">
      <w:pPr>
        <w:jc w:val="center"/>
        <w:rPr>
          <w:b/>
          <w:sz w:val="26"/>
          <w:szCs w:val="26"/>
        </w:rPr>
      </w:pPr>
      <w:r w:rsidRPr="00E879D6">
        <w:rPr>
          <w:b/>
          <w:sz w:val="26"/>
          <w:szCs w:val="26"/>
        </w:rPr>
        <w:t xml:space="preserve">Индикативные показатели </w:t>
      </w:r>
    </w:p>
    <w:p w14:paraId="2970193B" w14:textId="77777777" w:rsidR="00C4096F" w:rsidRPr="00E879D6" w:rsidRDefault="00C4096F" w:rsidP="00C4096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C84AFF2" w14:textId="77777777" w:rsidR="00C4096F" w:rsidRPr="00E879D6" w:rsidRDefault="00C4096F" w:rsidP="00C4096F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Расчет процентного исполнения по проведению плановых и внеплановых проверок соблюдения требований земельного законодательства (ПР) осуществляется по следующей формуле:</w:t>
      </w:r>
    </w:p>
    <w:p w14:paraId="195EA3A5" w14:textId="77777777" w:rsidR="00C4096F" w:rsidRPr="00E879D6" w:rsidRDefault="00C4096F" w:rsidP="00C4096F">
      <w:pPr>
        <w:pStyle w:val="af1"/>
        <w:ind w:right="-14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ПР=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ПРсх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*0,6+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ПРиные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6"/>
                        <w:szCs w:val="26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*0,4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*100%</m:t>
        </m:r>
      </m:oMath>
      <w:r w:rsidRPr="00E879D6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, где</w:t>
      </w:r>
    </w:p>
    <w:p w14:paraId="5EB8A46A" w14:textId="77777777" w:rsidR="00C4096F" w:rsidRPr="00E879D6" w:rsidRDefault="00C4096F" w:rsidP="00C4096F">
      <w:pPr>
        <w:pStyle w:val="af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ПР – процентное исполнение показателя по проведению плановых и внеплановых проверок.</w:t>
      </w:r>
    </w:p>
    <w:p w14:paraId="6C886E8A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ПРсх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 xml:space="preserve">(факт) – количество земельных участков </w:t>
      </w:r>
      <w:proofErr w:type="spellStart"/>
      <w:r w:rsidRPr="00E879D6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, в отношении которых проведены плановые и внеплановые проверки.</w:t>
      </w:r>
    </w:p>
    <w:p w14:paraId="4905A3E3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ПРсх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 xml:space="preserve">(план) – количество земельных участков </w:t>
      </w:r>
      <w:proofErr w:type="spellStart"/>
      <w:r w:rsidRPr="00E879D6">
        <w:rPr>
          <w:rFonts w:ascii="Times New Roman" w:hAnsi="Times New Roman" w:cs="Times New Roman"/>
          <w:sz w:val="26"/>
          <w:szCs w:val="26"/>
        </w:rPr>
        <w:t>сельхозназначения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, подлежащих плановым и внеплановым проверкам.</w:t>
      </w:r>
    </w:p>
    <w:p w14:paraId="786D09C3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ПРиные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(факт) – количество земельных участков иных категорий, в отношении которых проведены плановые и внеплановые проверки.</w:t>
      </w:r>
    </w:p>
    <w:p w14:paraId="0A1C76ED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ПРиные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(план) – количество земельных участков иных категорий, подлежащих плановым и внеплановым проверкам.</w:t>
      </w:r>
    </w:p>
    <w:p w14:paraId="010B29F5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0,6 и 0,4 – веса, присвоенные значениям, исходя из значимости осуществления мероприятий в отношении тех или иных категорий земель.</w:t>
      </w:r>
    </w:p>
    <w:p w14:paraId="245556E6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Для муниципальных образований, не имеющих земель сельскохозяйственного назначения, процент исполнения будет равен проценту исполнения по проведению плановых и внеплановых проверок земель иных категорий.</w:t>
      </w:r>
    </w:p>
    <w:p w14:paraId="78F3868D" w14:textId="77777777" w:rsidR="00C4096F" w:rsidRPr="00E879D6" w:rsidRDefault="00C4096F" w:rsidP="00C4096F">
      <w:pPr>
        <w:tabs>
          <w:tab w:val="left" w:pos="1485"/>
        </w:tabs>
        <w:rPr>
          <w:sz w:val="26"/>
          <w:szCs w:val="26"/>
        </w:rPr>
      </w:pPr>
    </w:p>
    <w:p w14:paraId="317DC220" w14:textId="77777777" w:rsidR="00C4096F" w:rsidRPr="00E879D6" w:rsidRDefault="00C4096F" w:rsidP="00C4096F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lastRenderedPageBreak/>
        <w:t>Расчет процентного исполнения показателя по осуществлению контрольных мероприятий, без взаимодействия с контролируемыми лицами при помощи ЕГИС ОКНД (</w:t>
      </w: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Осм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) осуществляется по следующей формуле:</w:t>
      </w:r>
    </w:p>
    <w:p w14:paraId="408D2143" w14:textId="77777777" w:rsidR="00C4096F" w:rsidRPr="00E879D6" w:rsidRDefault="00C4096F" w:rsidP="00C4096F">
      <w:pPr>
        <w:pStyle w:val="af1"/>
        <w:ind w:right="-143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Осм=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Осм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*100%</m:t>
            </m:r>
          </m:e>
        </m:d>
      </m:oMath>
      <w:r w:rsidRPr="00E879D6"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14:paraId="0141E6CD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Осм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 xml:space="preserve"> – процентное исполнение показателя по осуществлению контрольных мероприятий без взаимодействия с контролируемыми лицами при помощи ЕГИС ОКНД.</w:t>
      </w:r>
    </w:p>
    <w:p w14:paraId="584009AF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Осм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(факт) – количество земельных участков, в отношении которых проведены контрольные мероприятия без взаимодействия с контролируемыми лицами при помощи ЕГИС ОКНД.</w:t>
      </w:r>
    </w:p>
    <w:p w14:paraId="2BC055CB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79D6">
        <w:rPr>
          <w:rFonts w:ascii="Times New Roman" w:hAnsi="Times New Roman" w:cs="Times New Roman"/>
          <w:sz w:val="26"/>
          <w:szCs w:val="26"/>
        </w:rPr>
        <w:t>Осм</w:t>
      </w:r>
      <w:proofErr w:type="spellEnd"/>
      <w:r w:rsidRPr="00E879D6">
        <w:rPr>
          <w:rFonts w:ascii="Times New Roman" w:hAnsi="Times New Roman" w:cs="Times New Roman"/>
          <w:sz w:val="26"/>
          <w:szCs w:val="26"/>
        </w:rPr>
        <w:t>(план) – количество земельных участков, подлежащих проведению контрольных мероприятий без взаимодействия с контролируемыми лицами при помощи ЕГИС ОКНД.</w:t>
      </w:r>
    </w:p>
    <w:p w14:paraId="0CA81C2C" w14:textId="77777777" w:rsidR="00C4096F" w:rsidRPr="00E879D6" w:rsidRDefault="00C4096F" w:rsidP="00C4096F">
      <w:pPr>
        <w:pStyle w:val="af1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14:paraId="284D8C24" w14:textId="77777777" w:rsidR="00C4096F" w:rsidRPr="00E879D6" w:rsidRDefault="00C4096F" w:rsidP="00C4096F">
      <w:pPr>
        <w:pStyle w:val="af1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АН=</m:t>
        </m:r>
        <m:d>
          <m:dPr>
            <m:begChr m:val="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ПРвсе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*100%</m:t>
            </m:r>
          </m:e>
        </m:d>
      </m:oMath>
      <w:r w:rsidRPr="00E879D6">
        <w:rPr>
          <w:rFonts w:ascii="Times New Roman" w:eastAsiaTheme="minorEastAsia" w:hAnsi="Times New Roman" w:cs="Times New Roman"/>
          <w:sz w:val="26"/>
          <w:szCs w:val="26"/>
        </w:rPr>
        <w:t>, где</w:t>
      </w:r>
    </w:p>
    <w:p w14:paraId="420617D8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АН - процентное исполнение показателя контрольных мероприятий, при взаимодействии с контролируемыми лицами, по которым назначены административные наказания.</w:t>
      </w:r>
    </w:p>
    <w:p w14:paraId="7ECDA057" w14:textId="77777777" w:rsidR="00C4096F" w:rsidRPr="00E879D6" w:rsidRDefault="00C4096F" w:rsidP="00C4096F">
      <w:pPr>
        <w:pStyle w:val="af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9D6">
        <w:rPr>
          <w:rFonts w:ascii="Times New Roman" w:hAnsi="Times New Roman" w:cs="Times New Roman"/>
          <w:sz w:val="26"/>
          <w:szCs w:val="26"/>
        </w:rPr>
        <w:t>Ш – количество проведенных плановых и внеплановых проверок, по которым назначены административные наказания.</w:t>
      </w:r>
    </w:p>
    <w:p w14:paraId="318D38DF" w14:textId="77777777" w:rsidR="00C4096F" w:rsidRPr="00E879D6" w:rsidRDefault="00C4096F" w:rsidP="00C4096F">
      <w:pPr>
        <w:ind w:firstLine="540"/>
        <w:jc w:val="both"/>
        <w:rPr>
          <w:sz w:val="26"/>
          <w:szCs w:val="26"/>
        </w:rPr>
      </w:pPr>
      <w:proofErr w:type="spellStart"/>
      <w:r w:rsidRPr="00E879D6">
        <w:rPr>
          <w:sz w:val="26"/>
          <w:szCs w:val="26"/>
        </w:rPr>
        <w:t>ПРвсе</w:t>
      </w:r>
      <w:proofErr w:type="spellEnd"/>
      <w:r w:rsidRPr="00E879D6">
        <w:rPr>
          <w:sz w:val="26"/>
          <w:szCs w:val="26"/>
        </w:rPr>
        <w:t>(факт) - количество проведенных плановых и внеплановых проверок в отношении земель всех категорий.</w:t>
      </w:r>
    </w:p>
    <w:p w14:paraId="7912AA04" w14:textId="77777777" w:rsidR="00C4096F" w:rsidRPr="00825505" w:rsidRDefault="00C4096F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C4096F" w:rsidRPr="00825505" w:rsidSect="00C4096F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AB9F6" w16cid:durableId="24C4CDFD"/>
  <w16cid:commentId w16cid:paraId="370832B9" w16cid:durableId="24C4CDFE"/>
  <w16cid:commentId w16cid:paraId="7F1B209E" w16cid:durableId="24C4CDFF"/>
  <w16cid:commentId w16cid:paraId="633CE086" w16cid:durableId="24C4CE00"/>
  <w16cid:commentId w16cid:paraId="4DCD202E" w16cid:durableId="24C4CE01"/>
  <w16cid:commentId w16cid:paraId="4D11678D" w16cid:durableId="24C4CE02"/>
  <w16cid:commentId w16cid:paraId="035888F8" w16cid:durableId="24C4CE03"/>
  <w16cid:commentId w16cid:paraId="59AA5ACC" w16cid:durableId="24C4CE04"/>
  <w16cid:commentId w16cid:paraId="314923BF" w16cid:durableId="24C4CE05"/>
  <w16cid:commentId w16cid:paraId="78EE3D97" w16cid:durableId="24C4CE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22EE" w14:textId="77777777" w:rsidR="00186023" w:rsidRDefault="00186023" w:rsidP="00B376CC">
      <w:r>
        <w:separator/>
      </w:r>
    </w:p>
  </w:endnote>
  <w:endnote w:type="continuationSeparator" w:id="0">
    <w:p w14:paraId="38C08A8D" w14:textId="77777777" w:rsidR="00186023" w:rsidRDefault="00186023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BFAE" w14:textId="77777777" w:rsidR="00186023" w:rsidRDefault="00186023" w:rsidP="00B376CC">
      <w:r>
        <w:separator/>
      </w:r>
    </w:p>
  </w:footnote>
  <w:footnote w:type="continuationSeparator" w:id="0">
    <w:p w14:paraId="0C4DE1F6" w14:textId="77777777" w:rsidR="00186023" w:rsidRDefault="00186023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06638"/>
      <w:docPartObj>
        <w:docPartGallery w:val="Page Numbers (Top of Page)"/>
        <w:docPartUnique/>
      </w:docPartObj>
    </w:sdtPr>
    <w:sdtEndPr/>
    <w:sdtContent>
      <w:p w14:paraId="0700A238" w14:textId="54BCAEF6" w:rsidR="00CB2F1E" w:rsidRDefault="00CB2F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E1F">
          <w:rPr>
            <w:noProof/>
          </w:rPr>
          <w:t>4</w:t>
        </w:r>
        <w:r>
          <w:fldChar w:fldCharType="end"/>
        </w:r>
      </w:p>
    </w:sdtContent>
  </w:sdt>
  <w:p w14:paraId="3E5BF797" w14:textId="77777777" w:rsidR="00CB2F1E" w:rsidRDefault="00CB2F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02B57"/>
    <w:multiLevelType w:val="multilevel"/>
    <w:tmpl w:val="D1ECCA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6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12ED"/>
    <w:rsid w:val="0000156E"/>
    <w:rsid w:val="000024E3"/>
    <w:rsid w:val="00004C59"/>
    <w:rsid w:val="00006412"/>
    <w:rsid w:val="00006E38"/>
    <w:rsid w:val="000139BC"/>
    <w:rsid w:val="00014E85"/>
    <w:rsid w:val="00015137"/>
    <w:rsid w:val="00017315"/>
    <w:rsid w:val="00026B25"/>
    <w:rsid w:val="00033275"/>
    <w:rsid w:val="00042011"/>
    <w:rsid w:val="000426F5"/>
    <w:rsid w:val="00050DF4"/>
    <w:rsid w:val="00066AF6"/>
    <w:rsid w:val="00066D12"/>
    <w:rsid w:val="00086A6D"/>
    <w:rsid w:val="000954C7"/>
    <w:rsid w:val="000B2A5C"/>
    <w:rsid w:val="000D4BC4"/>
    <w:rsid w:val="000D5EAA"/>
    <w:rsid w:val="000F24AF"/>
    <w:rsid w:val="000F5552"/>
    <w:rsid w:val="000F783A"/>
    <w:rsid w:val="00114AE0"/>
    <w:rsid w:val="0013511B"/>
    <w:rsid w:val="00137E8B"/>
    <w:rsid w:val="00155614"/>
    <w:rsid w:val="00155973"/>
    <w:rsid w:val="0017110D"/>
    <w:rsid w:val="00171A9F"/>
    <w:rsid w:val="00186023"/>
    <w:rsid w:val="00192AE1"/>
    <w:rsid w:val="001A0571"/>
    <w:rsid w:val="001A1F47"/>
    <w:rsid w:val="001A6179"/>
    <w:rsid w:val="001C7FDB"/>
    <w:rsid w:val="001D038D"/>
    <w:rsid w:val="001F7B57"/>
    <w:rsid w:val="002161F4"/>
    <w:rsid w:val="00220E63"/>
    <w:rsid w:val="00252711"/>
    <w:rsid w:val="00275E05"/>
    <w:rsid w:val="00290213"/>
    <w:rsid w:val="002A035E"/>
    <w:rsid w:val="002C177C"/>
    <w:rsid w:val="002D48EB"/>
    <w:rsid w:val="002D7002"/>
    <w:rsid w:val="002E6BE6"/>
    <w:rsid w:val="002F2CFC"/>
    <w:rsid w:val="00303C38"/>
    <w:rsid w:val="00312385"/>
    <w:rsid w:val="00321013"/>
    <w:rsid w:val="003307C7"/>
    <w:rsid w:val="00335E09"/>
    <w:rsid w:val="00362427"/>
    <w:rsid w:val="003745E9"/>
    <w:rsid w:val="0039379F"/>
    <w:rsid w:val="00395E4E"/>
    <w:rsid w:val="003B1F36"/>
    <w:rsid w:val="003C1715"/>
    <w:rsid w:val="003C2C5B"/>
    <w:rsid w:val="003C4F63"/>
    <w:rsid w:val="003C72B3"/>
    <w:rsid w:val="003C749E"/>
    <w:rsid w:val="003D2FFB"/>
    <w:rsid w:val="003D7E1F"/>
    <w:rsid w:val="00411230"/>
    <w:rsid w:val="0041668A"/>
    <w:rsid w:val="00416B66"/>
    <w:rsid w:val="00434A23"/>
    <w:rsid w:val="00435C36"/>
    <w:rsid w:val="004524FB"/>
    <w:rsid w:val="00473CD4"/>
    <w:rsid w:val="0049044D"/>
    <w:rsid w:val="004B78F5"/>
    <w:rsid w:val="004E48CA"/>
    <w:rsid w:val="004E6C4A"/>
    <w:rsid w:val="004F2C0F"/>
    <w:rsid w:val="0051729F"/>
    <w:rsid w:val="00517A8E"/>
    <w:rsid w:val="00522214"/>
    <w:rsid w:val="00522992"/>
    <w:rsid w:val="005348DC"/>
    <w:rsid w:val="005431F9"/>
    <w:rsid w:val="00560022"/>
    <w:rsid w:val="005779F2"/>
    <w:rsid w:val="00581903"/>
    <w:rsid w:val="0058719B"/>
    <w:rsid w:val="005A004A"/>
    <w:rsid w:val="005B6778"/>
    <w:rsid w:val="005C062C"/>
    <w:rsid w:val="005D0670"/>
    <w:rsid w:val="005D4D77"/>
    <w:rsid w:val="005D6B64"/>
    <w:rsid w:val="005E3738"/>
    <w:rsid w:val="005F0B0D"/>
    <w:rsid w:val="005F5D8C"/>
    <w:rsid w:val="00643D6C"/>
    <w:rsid w:val="00652BD8"/>
    <w:rsid w:val="006539E3"/>
    <w:rsid w:val="00674599"/>
    <w:rsid w:val="0068113F"/>
    <w:rsid w:val="006A0469"/>
    <w:rsid w:val="006C776C"/>
    <w:rsid w:val="006E66DE"/>
    <w:rsid w:val="006E6EC1"/>
    <w:rsid w:val="00700A3C"/>
    <w:rsid w:val="00702B48"/>
    <w:rsid w:val="00704040"/>
    <w:rsid w:val="00714228"/>
    <w:rsid w:val="00717B64"/>
    <w:rsid w:val="00736E72"/>
    <w:rsid w:val="007678C0"/>
    <w:rsid w:val="00786D70"/>
    <w:rsid w:val="00792851"/>
    <w:rsid w:val="007A0863"/>
    <w:rsid w:val="007A11D8"/>
    <w:rsid w:val="007B2D32"/>
    <w:rsid w:val="007B32AD"/>
    <w:rsid w:val="007B7ABA"/>
    <w:rsid w:val="007C3D86"/>
    <w:rsid w:val="007E0C1F"/>
    <w:rsid w:val="007F3AD5"/>
    <w:rsid w:val="007F4136"/>
    <w:rsid w:val="0081750E"/>
    <w:rsid w:val="00825505"/>
    <w:rsid w:val="00830EB0"/>
    <w:rsid w:val="00842101"/>
    <w:rsid w:val="008424C3"/>
    <w:rsid w:val="00847340"/>
    <w:rsid w:val="00883A65"/>
    <w:rsid w:val="00884970"/>
    <w:rsid w:val="008C4381"/>
    <w:rsid w:val="008E7456"/>
    <w:rsid w:val="008F0495"/>
    <w:rsid w:val="008F4260"/>
    <w:rsid w:val="008F796C"/>
    <w:rsid w:val="00903C43"/>
    <w:rsid w:val="00922529"/>
    <w:rsid w:val="0095311A"/>
    <w:rsid w:val="009543DA"/>
    <w:rsid w:val="009546C9"/>
    <w:rsid w:val="00955C44"/>
    <w:rsid w:val="00965528"/>
    <w:rsid w:val="009B1FDF"/>
    <w:rsid w:val="009B26DC"/>
    <w:rsid w:val="009D3018"/>
    <w:rsid w:val="009D6A19"/>
    <w:rsid w:val="009E6377"/>
    <w:rsid w:val="009F20FE"/>
    <w:rsid w:val="00A04D21"/>
    <w:rsid w:val="00A40D8F"/>
    <w:rsid w:val="00A5472E"/>
    <w:rsid w:val="00A60A88"/>
    <w:rsid w:val="00A7357A"/>
    <w:rsid w:val="00A750B5"/>
    <w:rsid w:val="00A77D7F"/>
    <w:rsid w:val="00A77F48"/>
    <w:rsid w:val="00A96BBB"/>
    <w:rsid w:val="00AA2301"/>
    <w:rsid w:val="00AC0F61"/>
    <w:rsid w:val="00AC1EE1"/>
    <w:rsid w:val="00AC572D"/>
    <w:rsid w:val="00AE64BC"/>
    <w:rsid w:val="00AE7FB1"/>
    <w:rsid w:val="00B001DB"/>
    <w:rsid w:val="00B05B8A"/>
    <w:rsid w:val="00B07B90"/>
    <w:rsid w:val="00B376CC"/>
    <w:rsid w:val="00B6280A"/>
    <w:rsid w:val="00B83A3A"/>
    <w:rsid w:val="00B84C41"/>
    <w:rsid w:val="00BA2DD0"/>
    <w:rsid w:val="00BE441E"/>
    <w:rsid w:val="00BE566B"/>
    <w:rsid w:val="00C347F2"/>
    <w:rsid w:val="00C4096F"/>
    <w:rsid w:val="00C43907"/>
    <w:rsid w:val="00C612A1"/>
    <w:rsid w:val="00C62134"/>
    <w:rsid w:val="00C67B12"/>
    <w:rsid w:val="00C97525"/>
    <w:rsid w:val="00CB2A4A"/>
    <w:rsid w:val="00CB2F1E"/>
    <w:rsid w:val="00CC49ED"/>
    <w:rsid w:val="00CF148B"/>
    <w:rsid w:val="00D1535E"/>
    <w:rsid w:val="00D24EC6"/>
    <w:rsid w:val="00D27B61"/>
    <w:rsid w:val="00D46D2E"/>
    <w:rsid w:val="00D55143"/>
    <w:rsid w:val="00DA74EA"/>
    <w:rsid w:val="00DB79AB"/>
    <w:rsid w:val="00DF1CB0"/>
    <w:rsid w:val="00DF6254"/>
    <w:rsid w:val="00E20E3A"/>
    <w:rsid w:val="00E2404E"/>
    <w:rsid w:val="00E34E08"/>
    <w:rsid w:val="00E3690C"/>
    <w:rsid w:val="00E46429"/>
    <w:rsid w:val="00E66FB2"/>
    <w:rsid w:val="00E73E83"/>
    <w:rsid w:val="00E84E6B"/>
    <w:rsid w:val="00EB1896"/>
    <w:rsid w:val="00ED010B"/>
    <w:rsid w:val="00EE3076"/>
    <w:rsid w:val="00EE66A9"/>
    <w:rsid w:val="00EF13FF"/>
    <w:rsid w:val="00EF7665"/>
    <w:rsid w:val="00F07BFC"/>
    <w:rsid w:val="00F21569"/>
    <w:rsid w:val="00F54A22"/>
    <w:rsid w:val="00F825C2"/>
    <w:rsid w:val="00F8669E"/>
    <w:rsid w:val="00F95709"/>
    <w:rsid w:val="00FC1498"/>
    <w:rsid w:val="00FD3201"/>
    <w:rsid w:val="00FD735B"/>
    <w:rsid w:val="00FE726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08E"/>
  <w15:docId w15:val="{BC008110-9D6E-4295-850A-41DE9C3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C40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0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1C41-200A-4A94-B3A5-9F2BBECF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Александра Васильевна</dc:creator>
  <cp:keywords/>
  <dc:description/>
  <cp:lastModifiedBy>Алексей Ермаков</cp:lastModifiedBy>
  <cp:revision>7</cp:revision>
  <cp:lastPrinted>2021-09-07T12:44:00Z</cp:lastPrinted>
  <dcterms:created xsi:type="dcterms:W3CDTF">2021-10-28T11:04:00Z</dcterms:created>
  <dcterms:modified xsi:type="dcterms:W3CDTF">2021-11-01T08:35:00Z</dcterms:modified>
</cp:coreProperties>
</file>